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347" w:rsidRDefault="00511347">
      <w:pPr>
        <w:spacing w:line="360" w:lineRule="auto"/>
        <w:ind w:left="0" w:right="998" w:hanging="2"/>
        <w:jc w:val="both"/>
        <w:rPr>
          <w:color w:val="595959"/>
          <w:sz w:val="20"/>
          <w:szCs w:val="20"/>
        </w:rPr>
      </w:pPr>
    </w:p>
    <w:tbl>
      <w:tblPr>
        <w:tblStyle w:val="a"/>
        <w:tblW w:w="14277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109"/>
        <w:gridCol w:w="1970"/>
        <w:gridCol w:w="1648"/>
        <w:gridCol w:w="2059"/>
        <w:gridCol w:w="1539"/>
        <w:gridCol w:w="1536"/>
        <w:gridCol w:w="1885"/>
        <w:gridCol w:w="1531"/>
      </w:tblGrid>
      <w:tr w:rsidR="00511347">
        <w:trPr>
          <w:trHeight w:val="557"/>
        </w:trPr>
        <w:tc>
          <w:tcPr>
            <w:tcW w:w="142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1347" w:rsidRDefault="009D1BB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CUADRO DE COMPROBANTES</w:t>
            </w:r>
          </w:p>
        </w:tc>
      </w:tr>
      <w:tr w:rsidR="00511347">
        <w:trPr>
          <w:trHeight w:val="1485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11347" w:rsidRDefault="009D1BB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de Factura (B o C) ,</w:t>
            </w:r>
            <w:r>
              <w:rPr>
                <w:b/>
                <w:sz w:val="20"/>
                <w:szCs w:val="20"/>
              </w:rPr>
              <w:br/>
              <w:t xml:space="preserve">Recibo o Ticket 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11347" w:rsidRDefault="009D1BB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CUIT/CUIL del Emisor de la Factura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11347" w:rsidRDefault="009D1BB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Denominación o Razón Social</w:t>
            </w:r>
          </w:p>
        </w:tc>
        <w:tc>
          <w:tcPr>
            <w:tcW w:w="2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11347" w:rsidRDefault="009D1BB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emisión de la Factura o Recibo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11347" w:rsidRDefault="009D1BB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Concepto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:rsidR="00511347" w:rsidRDefault="009D1BB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Importe ($)</w:t>
            </w:r>
            <w:r>
              <w:rPr>
                <w:b/>
                <w:sz w:val="20"/>
                <w:szCs w:val="20"/>
              </w:rPr>
              <w:br/>
              <w:t>(moneda nacional)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511347" w:rsidRDefault="009D1BB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Importe </w:t>
            </w:r>
            <w:r>
              <w:rPr>
                <w:b/>
                <w:sz w:val="20"/>
                <w:szCs w:val="20"/>
              </w:rPr>
              <w:br/>
              <w:t>(moneda extranjera)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511347" w:rsidRDefault="009D1BB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cambio</w:t>
            </w:r>
          </w:p>
        </w:tc>
      </w:tr>
      <w:tr w:rsidR="00511347">
        <w:trPr>
          <w:trHeight w:val="477"/>
        </w:trPr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347" w:rsidRDefault="009D1BB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9D1BB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9D1BB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9D1BB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9D1BB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9D1BB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9D1BB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9D1BB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11347">
        <w:trPr>
          <w:trHeight w:val="427"/>
        </w:trPr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347" w:rsidRDefault="009D1BB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9D1BB4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9D1BB4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9D1BB4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9D1BB4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9D1BB4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9D1BB4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9D1BB4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11347">
        <w:trPr>
          <w:trHeight w:val="427"/>
        </w:trPr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347" w:rsidRDefault="00511347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511347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511347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511347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511347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511347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511347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511347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511347">
        <w:trPr>
          <w:trHeight w:val="427"/>
        </w:trPr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347" w:rsidRDefault="00511347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511347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511347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511347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511347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511347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511347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511347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511347">
        <w:trPr>
          <w:trHeight w:val="427"/>
        </w:trPr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347" w:rsidRDefault="00511347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511347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511347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511347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511347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511347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511347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511347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511347">
        <w:trPr>
          <w:trHeight w:val="427"/>
        </w:trPr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347" w:rsidRDefault="00511347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511347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511347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511347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511347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511347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511347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511347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511347">
        <w:trPr>
          <w:trHeight w:val="407"/>
        </w:trPr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347" w:rsidRDefault="009D1BB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9D1BB4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9D1BB4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9D1BB4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9D1BB4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9D1BB4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9D1BB4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9D1BB4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11347">
        <w:trPr>
          <w:trHeight w:val="270"/>
        </w:trPr>
        <w:tc>
          <w:tcPr>
            <w:tcW w:w="9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1347" w:rsidRDefault="009D1BB4">
            <w:pPr>
              <w:ind w:left="0" w:hanging="2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1347" w:rsidRDefault="009D1BB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511347" w:rsidRDefault="009D1BB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511347" w:rsidRDefault="009D1BB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511347" w:rsidRDefault="009D1BB4">
      <w:pPr>
        <w:spacing w:before="240"/>
        <w:ind w:left="0" w:hanging="2"/>
        <w:rPr>
          <w:sz w:val="20"/>
          <w:szCs w:val="20"/>
        </w:rPr>
      </w:pPr>
      <w:r>
        <w:rPr>
          <w:sz w:val="20"/>
          <w:szCs w:val="20"/>
        </w:rPr>
        <w:t>(1) Agregar o quitar filas del cuadro según la necesidad de cantidad de comprobantes.</w:t>
      </w:r>
    </w:p>
    <w:p w:rsidR="00511347" w:rsidRDefault="009D1BB4">
      <w:pPr>
        <w:spacing w:before="240"/>
        <w:ind w:left="0" w:hanging="2"/>
        <w:rPr>
          <w:sz w:val="20"/>
          <w:szCs w:val="20"/>
        </w:rPr>
      </w:pPr>
      <w:r>
        <w:rPr>
          <w:sz w:val="20"/>
          <w:szCs w:val="20"/>
        </w:rPr>
        <w:t>(2) Adjunte al final de este documento todos los comprobantes que se indican en el cuadro, incluidas las cotizaciones de moneda extranjera si corresponde.</w:t>
      </w:r>
    </w:p>
    <w:p w:rsidR="00511347" w:rsidRDefault="009D1BB4">
      <w:pPr>
        <w:spacing w:before="240"/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(3) Todos los tickets o facturas (B o C) deben tener validez fiscal y estar a nombre de la UNGS. </w:t>
      </w:r>
    </w:p>
    <w:p w:rsidR="00511347" w:rsidRDefault="00511347">
      <w:pPr>
        <w:spacing w:before="240"/>
        <w:ind w:left="0" w:hanging="2"/>
        <w:rPr>
          <w:sz w:val="20"/>
          <w:szCs w:val="20"/>
        </w:rPr>
      </w:pPr>
    </w:p>
    <w:p w:rsidR="00511347" w:rsidRDefault="00511347">
      <w:pPr>
        <w:ind w:left="0" w:hanging="2"/>
        <w:rPr>
          <w:sz w:val="20"/>
          <w:szCs w:val="20"/>
        </w:rPr>
      </w:pPr>
    </w:p>
    <w:p w:rsidR="00511347" w:rsidRDefault="00511347">
      <w:pPr>
        <w:ind w:left="0" w:hanging="2"/>
        <w:rPr>
          <w:sz w:val="20"/>
          <w:szCs w:val="20"/>
        </w:rPr>
      </w:pPr>
    </w:p>
    <w:p w:rsidR="00511347" w:rsidRDefault="00511347">
      <w:pPr>
        <w:ind w:left="0" w:hanging="2"/>
        <w:rPr>
          <w:sz w:val="20"/>
          <w:szCs w:val="20"/>
        </w:rPr>
      </w:pPr>
    </w:p>
    <w:p w:rsidR="00511347" w:rsidRDefault="00511347">
      <w:pPr>
        <w:ind w:left="0" w:hanging="2"/>
        <w:rPr>
          <w:sz w:val="20"/>
          <w:szCs w:val="20"/>
        </w:rPr>
      </w:pPr>
    </w:p>
    <w:tbl>
      <w:tblPr>
        <w:tblStyle w:val="a0"/>
        <w:tblW w:w="1427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338"/>
        <w:gridCol w:w="1985"/>
        <w:gridCol w:w="2125"/>
        <w:gridCol w:w="1845"/>
        <w:gridCol w:w="1559"/>
        <w:gridCol w:w="1556"/>
        <w:gridCol w:w="1562"/>
        <w:gridCol w:w="1308"/>
      </w:tblGrid>
      <w:tr w:rsidR="00511347">
        <w:trPr>
          <w:trHeight w:val="850"/>
        </w:trPr>
        <w:tc>
          <w:tcPr>
            <w:tcW w:w="142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1347" w:rsidRDefault="009D1BB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CUADRO COMPARATIVO DE COTIZACIONES/PRESUPUESTOS CONSULTADOS</w:t>
            </w:r>
          </w:p>
        </w:tc>
      </w:tr>
      <w:tr w:rsidR="00511347">
        <w:trPr>
          <w:trHeight w:val="151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511347" w:rsidRDefault="009D1BB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Cotizaciones/</w:t>
            </w:r>
          </w:p>
          <w:p w:rsidR="00511347" w:rsidRDefault="009D1BB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Presupuestos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511347" w:rsidRDefault="009D1BB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Empresa</w:t>
            </w:r>
            <w:r>
              <w:rPr>
                <w:i/>
                <w:sz w:val="20"/>
                <w:szCs w:val="20"/>
              </w:rPr>
              <w:br/>
              <w:t>(Nombre fiscal de la empresa)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511347" w:rsidRDefault="009D1BB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de CUIT, Dirección, Teléfono</w:t>
            </w:r>
            <w:r>
              <w:rPr>
                <w:i/>
                <w:sz w:val="20"/>
                <w:szCs w:val="20"/>
              </w:rPr>
              <w:br/>
              <w:t>(Datos de la empresa)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511347" w:rsidRDefault="009D1BB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 del</w:t>
            </w:r>
            <w:r>
              <w:rPr>
                <w:b/>
                <w:sz w:val="20"/>
                <w:szCs w:val="20"/>
              </w:rPr>
              <w:br/>
              <w:t xml:space="preserve">bien/ servicio </w:t>
            </w:r>
            <w:r>
              <w:rPr>
                <w:i/>
                <w:sz w:val="20"/>
                <w:szCs w:val="20"/>
              </w:rPr>
              <w:br/>
              <w:t>Características de los bienes/ servicios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511347" w:rsidRDefault="009D1BB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Importe Unitario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>(moneda nacional)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511347" w:rsidRDefault="009D1BB4">
            <w:pPr>
              <w:ind w:left="0" w:hanging="2"/>
              <w:jc w:val="center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Importe Total</w:t>
            </w:r>
            <w:r>
              <w:rPr>
                <w:b/>
                <w:sz w:val="20"/>
                <w:szCs w:val="20"/>
              </w:rPr>
              <w:br/>
              <w:t xml:space="preserve"> IVA incluido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>(moneda nacional)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511347" w:rsidRDefault="009D1BB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Importe Total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>(moneda extranjera)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511347" w:rsidRDefault="009D1BB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cambio</w:t>
            </w:r>
          </w:p>
        </w:tc>
      </w:tr>
      <w:tr w:rsidR="00511347">
        <w:trPr>
          <w:trHeight w:val="593"/>
        </w:trPr>
        <w:tc>
          <w:tcPr>
            <w:tcW w:w="2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511347" w:rsidRDefault="009D1BB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Nº 1 </w:t>
            </w:r>
          </w:p>
          <w:p w:rsidR="00511347" w:rsidRDefault="009D1BB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Presupuesto seleccionado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9D1BB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9D1BB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9D1BB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9D1BB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9D1BB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9D1BB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9D1BB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11347">
        <w:trPr>
          <w:trHeight w:val="574"/>
        </w:trPr>
        <w:tc>
          <w:tcPr>
            <w:tcW w:w="2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511347" w:rsidRDefault="009D1BB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Nº2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9D1BB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9D1BB4">
            <w:pPr>
              <w:ind w:left="0" w:hanging="2"/>
              <w:jc w:val="both"/>
              <w:rPr>
                <w:color w:val="0000FF"/>
                <w:sz w:val="20"/>
                <w:szCs w:val="20"/>
                <w:u w:val="single"/>
              </w:rPr>
            </w:pPr>
            <w:r>
              <w:rPr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9D1BB4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9D1BB4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9D1BB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9D1BB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9D1BB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11347">
        <w:trPr>
          <w:trHeight w:val="555"/>
        </w:trPr>
        <w:tc>
          <w:tcPr>
            <w:tcW w:w="2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511347" w:rsidRDefault="009D1BB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9D1BB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9D1BB4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9D1BB4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9D1BB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9D1BB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9D1BB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347" w:rsidRDefault="009D1BB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511347" w:rsidRDefault="009D1BB4" w:rsidP="009F76A5">
      <w:pPr>
        <w:spacing w:before="240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(1) Según su financiamiento debe presentar un cuadro con las cotizaciones consultadas (recuerde que cuenta el monto total del comprobante o factura que presente).</w:t>
      </w:r>
    </w:p>
    <w:p w:rsidR="00511347" w:rsidRDefault="009D1BB4" w:rsidP="009F76A5">
      <w:pPr>
        <w:spacing w:before="240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●   Si es de la Convocatoria </w:t>
      </w:r>
      <w:proofErr w:type="spellStart"/>
      <w:r>
        <w:rPr>
          <w:sz w:val="20"/>
          <w:szCs w:val="20"/>
        </w:rPr>
        <w:t>CyTUNGS</w:t>
      </w:r>
      <w:proofErr w:type="spellEnd"/>
      <w:r>
        <w:rPr>
          <w:sz w:val="20"/>
          <w:szCs w:val="20"/>
        </w:rPr>
        <w:t xml:space="preserve"> 2024 corresponden 3 presupuestos p</w:t>
      </w:r>
      <w:r w:rsidR="00892CE3">
        <w:rPr>
          <w:sz w:val="20"/>
          <w:szCs w:val="20"/>
        </w:rPr>
        <w:t>ara los gastos superiores a $399</w:t>
      </w:r>
      <w:r>
        <w:rPr>
          <w:sz w:val="20"/>
          <w:szCs w:val="20"/>
        </w:rPr>
        <w:t>.999.</w:t>
      </w:r>
    </w:p>
    <w:p w:rsidR="00511347" w:rsidRDefault="009D1BB4" w:rsidP="009F76A5">
      <w:pPr>
        <w:spacing w:before="240" w:after="240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(2) Es necesario adjuntar al final de este documento todo material probatorio (email, captura de pantalla, etc.) de las cotizaciones que fueron consultadas/recibidas.</w:t>
      </w:r>
    </w:p>
    <w:p w:rsidR="00511347" w:rsidRDefault="009D1BB4" w:rsidP="009F76A5">
      <w:pPr>
        <w:spacing w:before="240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(3) Las cotizaciones/presupuestos deben ser de empresas/proveedores diferentes. Por ejemplo, si la consulta se realiza en un sitio web (que ofrece a distintas empresas, Despegar, </w:t>
      </w:r>
      <w:proofErr w:type="spellStart"/>
      <w:r>
        <w:rPr>
          <w:sz w:val="20"/>
          <w:szCs w:val="20"/>
        </w:rPr>
        <w:t>Trivago</w:t>
      </w:r>
      <w:proofErr w:type="spellEnd"/>
      <w:r>
        <w:rPr>
          <w:sz w:val="20"/>
          <w:szCs w:val="20"/>
        </w:rPr>
        <w:t>, Amazon) es necesario consultar en otros sitios de internet similares.</w:t>
      </w:r>
    </w:p>
    <w:p w:rsidR="00511347" w:rsidRDefault="009D1BB4" w:rsidP="009F76A5">
      <w:pPr>
        <w:spacing w:before="240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(4) Las cotizaciones/presupuestos deben tener fecha anterior a la compra del bien o realización del servicio.</w:t>
      </w:r>
      <w:bookmarkStart w:id="0" w:name="_GoBack"/>
      <w:bookmarkEnd w:id="0"/>
    </w:p>
    <w:p w:rsidR="00511347" w:rsidRDefault="009D1BB4" w:rsidP="009F76A5">
      <w:pPr>
        <w:spacing w:before="240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(5) La selección del proveedor se hará siempre con el criterio del más bajo precio. </w:t>
      </w:r>
    </w:p>
    <w:p w:rsidR="00511347" w:rsidRDefault="00511347">
      <w:pPr>
        <w:spacing w:before="240" w:after="240" w:line="276" w:lineRule="auto"/>
        <w:ind w:left="0" w:hanging="2"/>
        <w:jc w:val="both"/>
        <w:rPr>
          <w:b/>
          <w:color w:val="FF0000"/>
          <w:sz w:val="20"/>
          <w:szCs w:val="20"/>
        </w:rPr>
      </w:pPr>
    </w:p>
    <w:p w:rsidR="00511347" w:rsidRDefault="00511347">
      <w:pPr>
        <w:spacing w:before="240" w:after="240" w:line="276" w:lineRule="auto"/>
        <w:ind w:left="0" w:hanging="2"/>
        <w:jc w:val="both"/>
        <w:rPr>
          <w:b/>
          <w:color w:val="FF0000"/>
          <w:sz w:val="20"/>
          <w:szCs w:val="20"/>
        </w:rPr>
      </w:pPr>
    </w:p>
    <w:p w:rsidR="00511347" w:rsidRDefault="009D1BB4">
      <w:pPr>
        <w:spacing w:before="240" w:after="240" w:line="276" w:lineRule="auto"/>
        <w:ind w:left="0" w:hanging="2"/>
        <w:jc w:val="both"/>
        <w:rPr>
          <w:b/>
          <w:color w:val="FF0000"/>
        </w:rPr>
      </w:pPr>
      <w:r>
        <w:rPr>
          <w:b/>
          <w:color w:val="FF0000"/>
        </w:rPr>
        <w:t>Pegue a continuación los tickets, facturas, cotizaciones y toda la documentación que corresponda.</w:t>
      </w:r>
    </w:p>
    <w:p w:rsidR="00511347" w:rsidRDefault="009D1BB4">
      <w:pPr>
        <w:spacing w:before="240" w:after="240" w:line="276" w:lineRule="auto"/>
        <w:ind w:left="0" w:hanging="2"/>
        <w:jc w:val="both"/>
      </w:pPr>
      <w:r>
        <w:rPr>
          <w:b/>
          <w:u w:val="single"/>
        </w:rPr>
        <w:lastRenderedPageBreak/>
        <w:t>RECUERDE QUE</w:t>
      </w:r>
      <w:r>
        <w:rPr>
          <w:b/>
        </w:rPr>
        <w:t xml:space="preserve">: </w:t>
      </w:r>
      <w:r>
        <w:t xml:space="preserve">Los comprobantes deben estar a nombre de la UNGS y decir en </w:t>
      </w:r>
      <w:r>
        <w:rPr>
          <w:i/>
        </w:rPr>
        <w:t>Condición de compra</w:t>
      </w:r>
      <w:r>
        <w:t xml:space="preserve"> "contado" o "efectivo". Cualquier otra leyenda ("otra", "MP", cuenta corriente", etc.) requiere demostrar el medio de pago utilizado. Contado, transferencia o débito (foto de tarjeta, movimiento de cuenta bancaria, etc.) y se debe adjuntar con este pedido.</w:t>
      </w:r>
    </w:p>
    <w:p w:rsidR="00511347" w:rsidRDefault="00511347">
      <w:pPr>
        <w:spacing w:before="240"/>
        <w:ind w:left="0" w:hanging="2"/>
        <w:rPr>
          <w:rFonts w:ascii="Trebuchet MS" w:eastAsia="Trebuchet MS" w:hAnsi="Trebuchet MS" w:cs="Trebuchet MS"/>
          <w:sz w:val="20"/>
          <w:szCs w:val="20"/>
        </w:rPr>
        <w:sectPr w:rsidR="00511347">
          <w:pgSz w:w="15840" w:h="12240" w:orient="landscape"/>
          <w:pgMar w:top="1701" w:right="851" w:bottom="1701" w:left="851" w:header="709" w:footer="709" w:gutter="0"/>
          <w:pgNumType w:start="1"/>
          <w:cols w:space="720"/>
        </w:sectPr>
      </w:pPr>
    </w:p>
    <w:p w:rsidR="00511347" w:rsidRDefault="009D1BB4">
      <w:pPr>
        <w:ind w:left="0" w:hanging="2"/>
        <w:jc w:val="both"/>
        <w:rPr>
          <w:rFonts w:ascii="Trebuchet MS" w:eastAsia="Trebuchet MS" w:hAnsi="Trebuchet MS" w:cs="Trebuchet MS"/>
          <w:color w:val="FF0000"/>
        </w:rPr>
      </w:pPr>
      <w:r>
        <w:rPr>
          <w:rFonts w:ascii="Trebuchet MS" w:eastAsia="Trebuchet MS" w:hAnsi="Trebuchet MS" w:cs="Trebuchet MS"/>
          <w:b/>
          <w:i/>
          <w:color w:val="FF0000"/>
        </w:rPr>
        <w:lastRenderedPageBreak/>
        <w:t>Pegue a continuación los tickets, facturas, cotizaciones, y toda la documentación que corresponda.</w:t>
      </w:r>
    </w:p>
    <w:p w:rsidR="00511347" w:rsidRDefault="00511347">
      <w:pPr>
        <w:spacing w:line="360" w:lineRule="auto"/>
        <w:ind w:left="0" w:right="49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511347" w:rsidRDefault="00511347">
      <w:pPr>
        <w:spacing w:line="360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sectPr w:rsidR="00511347">
      <w:pgSz w:w="12240" w:h="15840"/>
      <w:pgMar w:top="1417" w:right="1701" w:bottom="141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347"/>
    <w:rsid w:val="0011456B"/>
    <w:rsid w:val="00511347"/>
    <w:rsid w:val="00892CE3"/>
    <w:rsid w:val="009D1BB4"/>
    <w:rsid w:val="009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1A9D75-0F4E-4AF9-8192-43ADE6D9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AR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VlLqrNt/BK4VvkYIfg7kilc3og==">CgMxLjA4AHIhMWx0RExtM2stUDRKUVg3VTNoMVlMWmViMkRXakVURFZp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4</cp:revision>
  <dcterms:created xsi:type="dcterms:W3CDTF">2024-05-31T17:16:00Z</dcterms:created>
  <dcterms:modified xsi:type="dcterms:W3CDTF">2024-09-17T18:02:00Z</dcterms:modified>
</cp:coreProperties>
</file>