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65" w:rsidRPr="00995165" w:rsidRDefault="00995165" w:rsidP="008A35C1">
      <w:pPr>
        <w:jc w:val="both"/>
        <w:rPr>
          <w:rFonts w:ascii="Helvetica" w:hAnsi="Helvetica"/>
          <w:b/>
          <w:lang w:val="es-ES"/>
        </w:rPr>
      </w:pPr>
      <w:bookmarkStart w:id="0" w:name="_GoBack"/>
      <w:bookmarkEnd w:id="0"/>
      <w:r w:rsidRPr="00995165">
        <w:rPr>
          <w:rFonts w:ascii="Helvetica" w:hAnsi="Helvetica"/>
          <w:b/>
          <w:lang w:val="es-ES"/>
        </w:rPr>
        <w:t>INDUSTRIA 4.0: UN NUEVO PARADIGMA O UNA INTENSIFICACIÓN DEL PARADIGMA TIC DE LOS AÑOS 70</w:t>
      </w:r>
    </w:p>
    <w:p w:rsidR="00995165" w:rsidRPr="00995165" w:rsidRDefault="00995165" w:rsidP="00995165">
      <w:pPr>
        <w:jc w:val="both"/>
        <w:rPr>
          <w:rFonts w:ascii="Helvetica" w:hAnsi="Helvetica"/>
          <w:i/>
          <w:lang w:val="es-ES"/>
        </w:rPr>
      </w:pPr>
      <w:r w:rsidRPr="00995165">
        <w:rPr>
          <w:rFonts w:ascii="Helvetica" w:hAnsi="Helvetica"/>
          <w:i/>
          <w:lang w:val="es-ES"/>
        </w:rPr>
        <w:t xml:space="preserve">Gabriel </w:t>
      </w:r>
      <w:proofErr w:type="spellStart"/>
      <w:r w:rsidRPr="00995165">
        <w:rPr>
          <w:rFonts w:ascii="Helvetica" w:hAnsi="Helvetica"/>
          <w:i/>
          <w:lang w:val="es-ES"/>
        </w:rPr>
        <w:t>Yoguel</w:t>
      </w:r>
      <w:proofErr w:type="spellEnd"/>
      <w:r w:rsidRPr="00995165">
        <w:rPr>
          <w:rFonts w:ascii="Helvetica" w:hAnsi="Helvetica"/>
          <w:i/>
          <w:lang w:val="es-ES"/>
        </w:rPr>
        <w:t xml:space="preserve"> reflexiona acerca de los conceptos clave y las posibilidades de adopción de parte de los países en desarrollo.</w:t>
      </w:r>
    </w:p>
    <w:p w:rsidR="008A35C1" w:rsidRPr="00995165" w:rsidRDefault="00995165" w:rsidP="008A35C1">
      <w:pPr>
        <w:jc w:val="both"/>
        <w:rPr>
          <w:rFonts w:ascii="Helvetica" w:hAnsi="Helvetica"/>
          <w:lang w:val="es-ES"/>
        </w:rPr>
      </w:pPr>
      <w:r>
        <w:rPr>
          <w:rFonts w:ascii="Helvetica" w:hAnsi="Helvetica"/>
          <w:lang w:val="es-ES"/>
        </w:rPr>
        <w:t xml:space="preserve">El investigador docente del IDEI, Gabriel </w:t>
      </w:r>
      <w:proofErr w:type="spellStart"/>
      <w:r>
        <w:rPr>
          <w:rFonts w:ascii="Helvetica" w:hAnsi="Helvetica"/>
          <w:lang w:val="es-ES"/>
        </w:rPr>
        <w:t>Yoguel</w:t>
      </w:r>
      <w:proofErr w:type="spellEnd"/>
      <w:r>
        <w:rPr>
          <w:rFonts w:ascii="Helvetica" w:hAnsi="Helvetica"/>
          <w:lang w:val="es-ES"/>
        </w:rPr>
        <w:t xml:space="preserve">, procura establecer un diálogo entre la reciente literatura “I4.0” y la de </w:t>
      </w:r>
      <w:r w:rsidR="00025A1F" w:rsidRPr="00995165">
        <w:rPr>
          <w:rFonts w:ascii="Helvetica" w:eastAsia="Times New Roman" w:hAnsi="Helvetica" w:cs="Times New Roman"/>
          <w:color w:val="222222"/>
        </w:rPr>
        <w:t>paradigmas tecno-organizacionales. En esa dirección</w:t>
      </w:r>
      <w:r>
        <w:rPr>
          <w:rFonts w:ascii="Helvetica" w:eastAsia="Times New Roman" w:hAnsi="Helvetica" w:cs="Times New Roman"/>
          <w:color w:val="222222"/>
        </w:rPr>
        <w:t>, se</w:t>
      </w:r>
      <w:r w:rsidR="00025A1F" w:rsidRPr="00995165">
        <w:rPr>
          <w:rFonts w:ascii="Helvetica" w:eastAsia="Times New Roman" w:hAnsi="Helvetica" w:cs="Times New Roman"/>
          <w:color w:val="222222"/>
        </w:rPr>
        <w:t xml:space="preserve"> </w:t>
      </w:r>
      <w:r>
        <w:rPr>
          <w:rFonts w:ascii="Helvetica" w:eastAsia="Times New Roman" w:hAnsi="Helvetica" w:cs="Times New Roman"/>
          <w:color w:val="222222"/>
        </w:rPr>
        <w:t>pregunta</w:t>
      </w:r>
      <w:r w:rsidR="00025A1F" w:rsidRPr="00995165">
        <w:rPr>
          <w:rFonts w:ascii="Helvetica" w:eastAsia="Times New Roman" w:hAnsi="Helvetica" w:cs="Times New Roman"/>
          <w:color w:val="222222"/>
        </w:rPr>
        <w:t xml:space="preserve"> si I4.0 constituye un nuevo paradigma, tal como plantea la mayor parte de la literatura sobre I4.0, o si por el contrario</w:t>
      </w:r>
      <w:r w:rsidR="00B31107" w:rsidRPr="00995165">
        <w:rPr>
          <w:rFonts w:ascii="Helvetica" w:eastAsia="Times New Roman" w:hAnsi="Helvetica" w:cs="Times New Roman"/>
          <w:color w:val="222222"/>
        </w:rPr>
        <w:t xml:space="preserve"> </w:t>
      </w:r>
      <w:r w:rsidR="00025A1F" w:rsidRPr="00995165">
        <w:rPr>
          <w:rFonts w:ascii="Helvetica" w:eastAsia="Times New Roman" w:hAnsi="Helvetica" w:cs="Times New Roman"/>
          <w:color w:val="222222"/>
        </w:rPr>
        <w:t xml:space="preserve">representa </w:t>
      </w:r>
      <w:r w:rsidR="00F4145C" w:rsidRPr="00995165">
        <w:rPr>
          <w:rFonts w:ascii="Helvetica" w:eastAsia="Times New Roman" w:hAnsi="Helvetica" w:cs="Times New Roman"/>
          <w:color w:val="222222"/>
        </w:rPr>
        <w:t xml:space="preserve">una </w:t>
      </w:r>
      <w:r w:rsidR="00025A1F" w:rsidRPr="00995165">
        <w:rPr>
          <w:rFonts w:ascii="Helvetica" w:eastAsia="Times New Roman" w:hAnsi="Helvetica" w:cs="Times New Roman"/>
          <w:color w:val="222222"/>
        </w:rPr>
        <w:t>intensificación de los rasgos salientes del paradigma TIC que emerge en los 70´s</w:t>
      </w:r>
      <w:r w:rsidR="00F4145C" w:rsidRPr="00995165">
        <w:rPr>
          <w:rFonts w:ascii="Helvetica" w:eastAsia="Times New Roman" w:hAnsi="Helvetica" w:cs="Times New Roman"/>
          <w:color w:val="222222"/>
        </w:rPr>
        <w:t>.</w:t>
      </w:r>
      <w:r>
        <w:rPr>
          <w:rFonts w:ascii="Helvetica" w:eastAsia="Times New Roman" w:hAnsi="Helvetica" w:cs="Times New Roman"/>
          <w:color w:val="222222"/>
        </w:rPr>
        <w:t xml:space="preserve"> </w:t>
      </w:r>
      <w:r w:rsidR="00025A1F" w:rsidRPr="00995165">
        <w:rPr>
          <w:rFonts w:ascii="Helvetica" w:hAnsi="Helvetica"/>
          <w:lang w:val="es-ES"/>
        </w:rPr>
        <w:t xml:space="preserve">A partir de las discusiones planteadas en trabajos previos (ver CIECTI, documento de trabajo </w:t>
      </w:r>
      <w:proofErr w:type="spellStart"/>
      <w:r w:rsidR="00025A1F" w:rsidRPr="00995165">
        <w:rPr>
          <w:rFonts w:ascii="Helvetica" w:hAnsi="Helvetica"/>
          <w:lang w:val="es-ES"/>
        </w:rPr>
        <w:t>Nro</w:t>
      </w:r>
      <w:proofErr w:type="spellEnd"/>
      <w:r w:rsidR="00025A1F" w:rsidRPr="00995165">
        <w:rPr>
          <w:rFonts w:ascii="Helvetica" w:hAnsi="Helvetica"/>
          <w:lang w:val="es-ES"/>
        </w:rPr>
        <w:t xml:space="preserve"> 17</w:t>
      </w:r>
      <w:r w:rsidR="00A11C5D" w:rsidRPr="00995165">
        <w:rPr>
          <w:rFonts w:ascii="Helvetica" w:hAnsi="Helvetica"/>
          <w:lang w:val="es-ES"/>
        </w:rPr>
        <w:t>)</w:t>
      </w:r>
      <w:r>
        <w:rPr>
          <w:rFonts w:ascii="Helvetica" w:hAnsi="Helvetica"/>
          <w:lang w:val="es-ES"/>
        </w:rPr>
        <w:t xml:space="preserve"> </w:t>
      </w:r>
      <w:r w:rsidR="000D3176" w:rsidRPr="00995165">
        <w:rPr>
          <w:rFonts w:ascii="Helvetica" w:hAnsi="Helvetica"/>
          <w:lang w:val="es-ES"/>
        </w:rPr>
        <w:t xml:space="preserve">y los argumentos que se exponen en esta nota, </w:t>
      </w:r>
      <w:r>
        <w:rPr>
          <w:rFonts w:ascii="Helvetica" w:hAnsi="Helvetica"/>
          <w:lang w:val="es-ES"/>
        </w:rPr>
        <w:t>l</w:t>
      </w:r>
      <w:r w:rsidR="00025A1F" w:rsidRPr="00995165">
        <w:rPr>
          <w:rFonts w:ascii="Helvetica" w:hAnsi="Helvetica"/>
          <w:lang w:val="es-ES"/>
        </w:rPr>
        <w:t>a principal conclusión es que</w:t>
      </w:r>
      <w:r>
        <w:rPr>
          <w:rFonts w:ascii="Helvetica" w:hAnsi="Helvetica"/>
          <w:lang w:val="es-ES"/>
        </w:rPr>
        <w:t xml:space="preserve"> </w:t>
      </w:r>
      <w:r w:rsidR="00025A1F" w:rsidRPr="00995165">
        <w:rPr>
          <w:rFonts w:ascii="Helvetica" w:hAnsi="Helvetica"/>
          <w:lang w:val="es-ES"/>
        </w:rPr>
        <w:t xml:space="preserve">I4.0 representaría una fase de profundización del paradigma vigente </w:t>
      </w:r>
      <w:r w:rsidR="008A35C1" w:rsidRPr="00995165">
        <w:rPr>
          <w:rFonts w:ascii="Helvetica" w:hAnsi="Helvetica"/>
          <w:lang w:val="es-ES"/>
        </w:rPr>
        <w:t xml:space="preserve">desde </w:t>
      </w:r>
      <w:r w:rsidR="00025A1F" w:rsidRPr="00995165">
        <w:rPr>
          <w:rFonts w:ascii="Helvetica" w:hAnsi="Helvetica"/>
        </w:rPr>
        <w:t xml:space="preserve">principios de los 70´s. </w:t>
      </w:r>
    </w:p>
    <w:p w:rsidR="005767F5" w:rsidRPr="00995165" w:rsidRDefault="00025A1F" w:rsidP="00A43269">
      <w:pPr>
        <w:jc w:val="both"/>
        <w:rPr>
          <w:rFonts w:ascii="Helvetica" w:hAnsi="Helvetica"/>
        </w:rPr>
      </w:pPr>
      <w:r w:rsidRPr="00995165">
        <w:rPr>
          <w:rFonts w:ascii="Helvetica" w:hAnsi="Helvetica"/>
        </w:rPr>
        <w:t>En primer lugar, el conjunto de dimensiones de las revoluciones tecno-organizacionales fueron  definid</w:t>
      </w:r>
      <w:r w:rsidR="008A35C1" w:rsidRPr="00995165">
        <w:rPr>
          <w:rFonts w:ascii="Helvetica" w:hAnsi="Helvetica"/>
        </w:rPr>
        <w:t>a</w:t>
      </w:r>
      <w:r w:rsidRPr="00995165">
        <w:rPr>
          <w:rFonts w:ascii="Helvetica" w:hAnsi="Helvetica"/>
        </w:rPr>
        <w:t xml:space="preserve">s </w:t>
      </w:r>
      <w:r w:rsidR="008A35C1" w:rsidRPr="00995165">
        <w:rPr>
          <w:rFonts w:ascii="Helvetica" w:hAnsi="Helvetica"/>
        </w:rPr>
        <w:t xml:space="preserve">a lo largo de la historia </w:t>
      </w:r>
      <w:r w:rsidR="000D3176" w:rsidRPr="00995165">
        <w:rPr>
          <w:rFonts w:ascii="Helvetica" w:hAnsi="Helvetica"/>
        </w:rPr>
        <w:t>“</w:t>
      </w:r>
      <w:r w:rsidRPr="00995165">
        <w:rPr>
          <w:rFonts w:ascii="Helvetica" w:hAnsi="Helvetica"/>
        </w:rPr>
        <w:t>ex post</w:t>
      </w:r>
      <w:r w:rsidR="000D3176" w:rsidRPr="00995165">
        <w:rPr>
          <w:rFonts w:ascii="Helvetica" w:hAnsi="Helvetica"/>
        </w:rPr>
        <w:t>”</w:t>
      </w:r>
      <w:r w:rsidRPr="00995165">
        <w:rPr>
          <w:rFonts w:ascii="Helvetica" w:hAnsi="Helvetica"/>
        </w:rPr>
        <w:t xml:space="preserve">. Sin embargo, en la literatura I4.0, el discurso apela a definiciones </w:t>
      </w:r>
      <w:r w:rsidR="000D3176" w:rsidRPr="00995165">
        <w:rPr>
          <w:rFonts w:ascii="Helvetica" w:hAnsi="Helvetica"/>
        </w:rPr>
        <w:t>“</w:t>
      </w:r>
      <w:r w:rsidR="00B31107" w:rsidRPr="00995165">
        <w:rPr>
          <w:rFonts w:ascii="Helvetica" w:hAnsi="Helvetica"/>
        </w:rPr>
        <w:t xml:space="preserve">ex </w:t>
      </w:r>
      <w:r w:rsidRPr="00995165">
        <w:rPr>
          <w:rFonts w:ascii="Helvetica" w:hAnsi="Helvetica"/>
        </w:rPr>
        <w:t>ante</w:t>
      </w:r>
      <w:r w:rsidR="000D3176" w:rsidRPr="00995165">
        <w:rPr>
          <w:rFonts w:ascii="Helvetica" w:hAnsi="Helvetica"/>
        </w:rPr>
        <w:t>”</w:t>
      </w:r>
      <w:r w:rsidRPr="00995165">
        <w:rPr>
          <w:rFonts w:ascii="Helvetica" w:hAnsi="Helvetica"/>
        </w:rPr>
        <w:t xml:space="preserve"> como “nueva revolución industrial” </w:t>
      </w:r>
      <w:r w:rsidR="000D3176" w:rsidRPr="00995165">
        <w:rPr>
          <w:rFonts w:ascii="Helvetica" w:hAnsi="Helvetica"/>
        </w:rPr>
        <w:t>o</w:t>
      </w:r>
      <w:r w:rsidRPr="00995165">
        <w:rPr>
          <w:rFonts w:ascii="Helvetica" w:hAnsi="Helvetica"/>
        </w:rPr>
        <w:t xml:space="preserve"> “cuarta revolución industrial”. </w:t>
      </w:r>
      <w:r w:rsidRPr="00995165">
        <w:rPr>
          <w:rFonts w:ascii="Helvetica" w:hAnsi="Helvetica"/>
          <w:lang w:val="es-ES"/>
        </w:rPr>
        <w:t xml:space="preserve">En segundo lugar, buena parte de los </w:t>
      </w:r>
      <w:r w:rsidR="008A35C1" w:rsidRPr="00995165">
        <w:rPr>
          <w:rFonts w:ascii="Helvetica" w:hAnsi="Helvetica"/>
          <w:lang w:val="es-ES"/>
        </w:rPr>
        <w:t xml:space="preserve">sistemas tecnológicas (en adelante </w:t>
      </w:r>
      <w:r w:rsidRPr="00995165">
        <w:rPr>
          <w:rFonts w:ascii="Helvetica" w:hAnsi="Helvetica"/>
          <w:lang w:val="es-ES"/>
        </w:rPr>
        <w:t>ST</w:t>
      </w:r>
      <w:r w:rsidR="008A35C1" w:rsidRPr="00995165">
        <w:rPr>
          <w:rFonts w:ascii="Helvetica" w:hAnsi="Helvetica"/>
          <w:lang w:val="es-ES"/>
        </w:rPr>
        <w:t>)</w:t>
      </w:r>
      <w:r w:rsidR="00995165">
        <w:rPr>
          <w:rFonts w:ascii="Helvetica" w:hAnsi="Helvetica"/>
          <w:lang w:val="es-ES"/>
        </w:rPr>
        <w:t xml:space="preserve"> </w:t>
      </w:r>
      <w:r w:rsidR="00AE3102" w:rsidRPr="00995165">
        <w:rPr>
          <w:rFonts w:ascii="Helvetica" w:hAnsi="Helvetica"/>
          <w:lang w:val="es-ES"/>
        </w:rPr>
        <w:t>que componen I4.0 est</w:t>
      </w:r>
      <w:r w:rsidR="008A35C1" w:rsidRPr="00995165">
        <w:rPr>
          <w:rFonts w:ascii="Helvetica" w:hAnsi="Helvetica"/>
          <w:lang w:val="es-ES"/>
        </w:rPr>
        <w:t xml:space="preserve">aban </w:t>
      </w:r>
      <w:r w:rsidRPr="00995165">
        <w:rPr>
          <w:rFonts w:ascii="Helvetica" w:hAnsi="Helvetica"/>
          <w:lang w:val="es-ES"/>
        </w:rPr>
        <w:t xml:space="preserve">presentes </w:t>
      </w:r>
      <w:r w:rsidR="00AE3102" w:rsidRPr="00995165">
        <w:rPr>
          <w:rFonts w:ascii="Helvetica" w:hAnsi="Helvetica"/>
          <w:lang w:val="es-ES"/>
        </w:rPr>
        <w:t xml:space="preserve">desde </w:t>
      </w:r>
      <w:r w:rsidRPr="00995165">
        <w:rPr>
          <w:rFonts w:ascii="Helvetica" w:hAnsi="Helvetica"/>
          <w:lang w:val="es-ES"/>
        </w:rPr>
        <w:t xml:space="preserve">hace varias décadas. </w:t>
      </w:r>
      <w:r w:rsidR="00AE3102" w:rsidRPr="00995165">
        <w:rPr>
          <w:rFonts w:ascii="Helvetica" w:hAnsi="Helvetica"/>
          <w:lang w:val="es-ES"/>
        </w:rPr>
        <w:t>Co</w:t>
      </w:r>
      <w:r w:rsidRPr="00995165">
        <w:rPr>
          <w:rFonts w:ascii="Helvetica" w:hAnsi="Helvetica"/>
          <w:lang w:val="es-ES"/>
        </w:rPr>
        <w:t xml:space="preserve">nviven viejos y nuevos </w:t>
      </w:r>
      <w:proofErr w:type="spellStart"/>
      <w:r w:rsidRPr="00995165">
        <w:rPr>
          <w:rFonts w:ascii="Helvetica" w:hAnsi="Helvetica"/>
          <w:lang w:val="es-ES"/>
        </w:rPr>
        <w:t>STs</w:t>
      </w:r>
      <w:proofErr w:type="spellEnd"/>
      <w:r w:rsidRPr="00995165">
        <w:rPr>
          <w:rFonts w:ascii="Helvetica" w:hAnsi="Helvetica"/>
          <w:lang w:val="es-ES"/>
        </w:rPr>
        <w:t xml:space="preserve"> y versiones optimizadas de los mismos, que no necesariamente implicarían saltos tecnológicos ni rutinas disruptivas. Asimismo, la escasa discusión acerca de las definiciones de los ST determinantes (CPS, </w:t>
      </w:r>
      <w:proofErr w:type="spellStart"/>
      <w:r w:rsidRPr="00995165">
        <w:rPr>
          <w:rFonts w:ascii="Helvetica" w:hAnsi="Helvetica"/>
          <w:lang w:val="es-ES"/>
        </w:rPr>
        <w:t>IoT</w:t>
      </w:r>
      <w:proofErr w:type="spellEnd"/>
      <w:r w:rsidRPr="00995165">
        <w:rPr>
          <w:rFonts w:ascii="Helvetica" w:hAnsi="Helvetica"/>
          <w:lang w:val="es-ES"/>
        </w:rPr>
        <w:t xml:space="preserve">, inteligencia artificial, entre otros), explica la ambigüedad terminológica </w:t>
      </w:r>
      <w:r w:rsidR="008A35C1" w:rsidRPr="00995165">
        <w:rPr>
          <w:rFonts w:ascii="Helvetica" w:hAnsi="Helvetica"/>
          <w:lang w:val="es-ES"/>
        </w:rPr>
        <w:t xml:space="preserve">de </w:t>
      </w:r>
      <w:r w:rsidRPr="00995165">
        <w:rPr>
          <w:rFonts w:ascii="Helvetica" w:hAnsi="Helvetica"/>
          <w:lang w:val="es-ES"/>
        </w:rPr>
        <w:t>la literatura.</w:t>
      </w:r>
      <w:r w:rsidR="00B31107" w:rsidRPr="00995165">
        <w:rPr>
          <w:rFonts w:ascii="Helvetica" w:hAnsi="Helvetica"/>
          <w:lang w:val="es-ES"/>
        </w:rPr>
        <w:t xml:space="preserve"> </w:t>
      </w:r>
      <w:r w:rsidRPr="00995165">
        <w:rPr>
          <w:rFonts w:ascii="Helvetica" w:hAnsi="Helvetica"/>
          <w:lang w:val="es-ES"/>
        </w:rPr>
        <w:t xml:space="preserve">En tercer lugar, existe un elevado protagonismo de los actores que venían ejerciendo el liderazgo en los ST de I4.0, antes que se denominara de esta manera. A esto se agrega que no parece haber cambios en el factor/insumo clave del paradigma TIC, en la infraestructura y en las ramas </w:t>
      </w:r>
      <w:proofErr w:type="spellStart"/>
      <w:r w:rsidRPr="00995165">
        <w:rPr>
          <w:rFonts w:ascii="Helvetica" w:hAnsi="Helvetica"/>
          <w:lang w:val="es-ES"/>
        </w:rPr>
        <w:t>vectoras</w:t>
      </w:r>
      <w:proofErr w:type="spellEnd"/>
      <w:r w:rsidRPr="00995165">
        <w:rPr>
          <w:rFonts w:ascii="Helvetica" w:hAnsi="Helvetica"/>
          <w:lang w:val="es-ES"/>
        </w:rPr>
        <w:t>, motrices e inducidas predominantes.</w:t>
      </w:r>
      <w:r w:rsidR="00B31107" w:rsidRPr="00995165">
        <w:rPr>
          <w:rFonts w:ascii="Helvetica" w:hAnsi="Helvetica"/>
          <w:lang w:val="es-ES"/>
        </w:rPr>
        <w:t xml:space="preserve"> </w:t>
      </w:r>
      <w:r w:rsidRPr="00995165">
        <w:rPr>
          <w:rFonts w:ascii="Helvetica" w:hAnsi="Helvetica"/>
          <w:lang w:val="es-ES"/>
        </w:rPr>
        <w:t xml:space="preserve">En cuarto lugar, la literatura I4.0 </w:t>
      </w:r>
      <w:r w:rsidRPr="00995165">
        <w:rPr>
          <w:rFonts w:ascii="Helvetica" w:hAnsi="Helvetica"/>
        </w:rPr>
        <w:t xml:space="preserve">enfatiza la adopción de los ST sin considerar previamente el </w:t>
      </w:r>
      <w:r w:rsidR="00B31107" w:rsidRPr="00995165">
        <w:rPr>
          <w:rFonts w:ascii="Helvetica" w:hAnsi="Helvetica"/>
        </w:rPr>
        <w:t>“</w:t>
      </w:r>
      <w:r w:rsidRPr="00995165">
        <w:rPr>
          <w:rFonts w:ascii="Helvetica" w:hAnsi="Helvetica"/>
          <w:i/>
          <w:iCs/>
        </w:rPr>
        <w:t>path</w:t>
      </w:r>
      <w:r w:rsidR="00B31107" w:rsidRPr="00995165">
        <w:rPr>
          <w:rFonts w:ascii="Helvetica" w:hAnsi="Helvetica"/>
          <w:i/>
          <w:iCs/>
        </w:rPr>
        <w:t xml:space="preserve"> </w:t>
      </w:r>
      <w:r w:rsidRPr="00995165">
        <w:rPr>
          <w:rFonts w:ascii="Helvetica" w:hAnsi="Helvetica"/>
          <w:i/>
          <w:iCs/>
        </w:rPr>
        <w:t>dependence</w:t>
      </w:r>
      <w:r w:rsidR="00B31107" w:rsidRPr="00995165">
        <w:rPr>
          <w:rFonts w:ascii="Helvetica" w:hAnsi="Helvetica"/>
          <w:i/>
          <w:iCs/>
        </w:rPr>
        <w:t>”</w:t>
      </w:r>
      <w:r w:rsidRPr="00995165">
        <w:rPr>
          <w:rFonts w:ascii="Helvetica" w:hAnsi="Helvetica"/>
        </w:rPr>
        <w:t xml:space="preserve"> de construcción de capacidades e interconexiones de los mismos. Esto es relevante en los </w:t>
      </w:r>
      <w:r w:rsidR="00A11C5D" w:rsidRPr="00995165">
        <w:rPr>
          <w:rFonts w:ascii="Helvetica" w:hAnsi="Helvetica"/>
        </w:rPr>
        <w:t xml:space="preserve">países en desarrollo </w:t>
      </w:r>
      <w:r w:rsidR="005767F5" w:rsidRPr="00995165">
        <w:rPr>
          <w:rFonts w:ascii="Helvetica" w:hAnsi="Helvetica"/>
        </w:rPr>
        <w:t xml:space="preserve">por </w:t>
      </w:r>
      <w:r w:rsidRPr="00995165">
        <w:rPr>
          <w:rFonts w:ascii="Helvetica" w:hAnsi="Helvetica"/>
        </w:rPr>
        <w:t>la existencia de fuertes limitaciones en las capacidades y en las interconexiones</w:t>
      </w:r>
      <w:r w:rsidR="00AE3102" w:rsidRPr="00995165">
        <w:rPr>
          <w:rFonts w:ascii="Helvetica" w:hAnsi="Helvetica"/>
        </w:rPr>
        <w:t>. En consecuencia</w:t>
      </w:r>
      <w:r w:rsidRPr="00995165">
        <w:rPr>
          <w:rFonts w:ascii="Helvetica" w:hAnsi="Helvetica"/>
        </w:rPr>
        <w:t xml:space="preserve">, su integración </w:t>
      </w:r>
      <w:r w:rsidRPr="00995165">
        <w:rPr>
          <w:rFonts w:ascii="Helvetica" w:hAnsi="Helvetica"/>
          <w:lang w:val="es-ES"/>
        </w:rPr>
        <w:t xml:space="preserve">podría ser marginal e impactaría en mayor medida en la demanda </w:t>
      </w:r>
      <w:r w:rsidR="005767F5" w:rsidRPr="00995165">
        <w:rPr>
          <w:rFonts w:ascii="Helvetica" w:hAnsi="Helvetica"/>
          <w:lang w:val="es-ES"/>
        </w:rPr>
        <w:t xml:space="preserve">externa </w:t>
      </w:r>
      <w:r w:rsidRPr="00995165">
        <w:rPr>
          <w:rFonts w:ascii="Helvetica" w:hAnsi="Helvetica"/>
          <w:lang w:val="es-ES"/>
        </w:rPr>
        <w:t>que en la producción y desarrollo</w:t>
      </w:r>
      <w:r w:rsidR="005767F5" w:rsidRPr="00995165">
        <w:rPr>
          <w:rFonts w:ascii="Helvetica" w:hAnsi="Helvetica"/>
          <w:lang w:val="es-ES"/>
        </w:rPr>
        <w:t xml:space="preserve"> locales</w:t>
      </w:r>
      <w:r w:rsidR="00AE3102" w:rsidRPr="00995165">
        <w:rPr>
          <w:rFonts w:ascii="Helvetica" w:hAnsi="Helvetica"/>
          <w:lang w:val="es-ES"/>
        </w:rPr>
        <w:t xml:space="preserve">. </w:t>
      </w:r>
      <w:r w:rsidRPr="00995165">
        <w:rPr>
          <w:rFonts w:ascii="Helvetica" w:hAnsi="Helvetica"/>
        </w:rPr>
        <w:t xml:space="preserve">En quinto lugar, la literatura I4.0 tampoco discute en qué medida su implementación tiene algún efecto sobre la convergencia de productividades y la generación de procesos de cambio estructural en los </w:t>
      </w:r>
      <w:r w:rsidR="00AE3102" w:rsidRPr="00995165">
        <w:rPr>
          <w:rFonts w:ascii="Helvetica" w:hAnsi="Helvetica"/>
        </w:rPr>
        <w:t>países en desarrollo</w:t>
      </w:r>
      <w:r w:rsidRPr="00995165">
        <w:rPr>
          <w:rFonts w:ascii="Helvetica" w:hAnsi="Helvetica"/>
          <w:lang w:val="es-ES"/>
        </w:rPr>
        <w:t>.</w:t>
      </w:r>
    </w:p>
    <w:p w:rsidR="00025A1F" w:rsidRPr="00995165" w:rsidRDefault="00A11C5D" w:rsidP="00AE3102">
      <w:pPr>
        <w:pStyle w:val="paragraph"/>
        <w:spacing w:after="0" w:line="276" w:lineRule="auto"/>
        <w:jc w:val="both"/>
        <w:textAlignment w:val="baseline"/>
        <w:rPr>
          <w:rFonts w:ascii="Helvetica" w:hAnsi="Helvetica"/>
          <w:sz w:val="22"/>
          <w:szCs w:val="22"/>
          <w:lang w:val="es-ES"/>
        </w:rPr>
      </w:pPr>
      <w:r w:rsidRPr="00995165">
        <w:rPr>
          <w:rFonts w:ascii="Helvetica" w:hAnsi="Helvetica"/>
          <w:sz w:val="22"/>
          <w:szCs w:val="22"/>
        </w:rPr>
        <w:t xml:space="preserve">Por este conjunto de dimensiones, y por tratarse de una nueva fase del paradigma, I4.0 no constituiría una ventana de oportunidad </w:t>
      </w:r>
      <w:r w:rsidR="005767F5" w:rsidRPr="00995165">
        <w:rPr>
          <w:rFonts w:ascii="Helvetica" w:hAnsi="Helvetica"/>
          <w:sz w:val="22"/>
          <w:szCs w:val="22"/>
        </w:rPr>
        <w:t xml:space="preserve">factible de </w:t>
      </w:r>
      <w:r w:rsidR="00E800F2" w:rsidRPr="00995165">
        <w:rPr>
          <w:rFonts w:ascii="Helvetica" w:hAnsi="Helvetica"/>
          <w:sz w:val="22"/>
          <w:szCs w:val="22"/>
        </w:rPr>
        <w:t>ser aprovechada por los países en desarrollo</w:t>
      </w:r>
      <w:r w:rsidR="00A43269" w:rsidRPr="00995165">
        <w:rPr>
          <w:rFonts w:ascii="Helvetica" w:hAnsi="Helvetica"/>
          <w:sz w:val="22"/>
          <w:szCs w:val="22"/>
        </w:rPr>
        <w:t xml:space="preserve">, en especial como </w:t>
      </w:r>
      <w:r w:rsidR="005767F5" w:rsidRPr="00995165">
        <w:rPr>
          <w:rFonts w:ascii="Helvetica" w:hAnsi="Helvetica"/>
          <w:sz w:val="22"/>
          <w:szCs w:val="22"/>
        </w:rPr>
        <w:t>ofer</w:t>
      </w:r>
      <w:r w:rsidR="00A43269" w:rsidRPr="00995165">
        <w:rPr>
          <w:rFonts w:ascii="Helvetica" w:hAnsi="Helvetica"/>
          <w:sz w:val="22"/>
          <w:szCs w:val="22"/>
        </w:rPr>
        <w:t>entes de ST</w:t>
      </w:r>
      <w:r w:rsidR="00E800F2" w:rsidRPr="00995165">
        <w:rPr>
          <w:rFonts w:ascii="Helvetica" w:hAnsi="Helvetica"/>
          <w:sz w:val="22"/>
          <w:szCs w:val="22"/>
        </w:rPr>
        <w:t xml:space="preserve">. </w:t>
      </w:r>
      <w:r w:rsidR="00025A1F" w:rsidRPr="00995165">
        <w:rPr>
          <w:rFonts w:ascii="Helvetica" w:hAnsi="Helvetica"/>
          <w:sz w:val="22"/>
          <w:szCs w:val="22"/>
        </w:rPr>
        <w:t>A diferencia de gran parte de la literatura</w:t>
      </w:r>
      <w:r w:rsidR="00A43269" w:rsidRPr="00995165">
        <w:rPr>
          <w:rFonts w:ascii="Helvetica" w:hAnsi="Helvetica"/>
          <w:sz w:val="22"/>
          <w:szCs w:val="22"/>
        </w:rPr>
        <w:t>,</w:t>
      </w:r>
      <w:r w:rsidR="00025A1F" w:rsidRPr="00995165">
        <w:rPr>
          <w:rFonts w:ascii="Helvetica" w:hAnsi="Helvetica"/>
          <w:sz w:val="22"/>
          <w:szCs w:val="22"/>
        </w:rPr>
        <w:t xml:space="preserve"> que entiende la incorporación de I4.0 como un proceso de implementación automática en </w:t>
      </w:r>
      <w:r w:rsidR="00A43269" w:rsidRPr="00995165">
        <w:rPr>
          <w:rFonts w:ascii="Helvetica" w:hAnsi="Helvetica"/>
          <w:sz w:val="22"/>
          <w:szCs w:val="22"/>
        </w:rPr>
        <w:t>esos países</w:t>
      </w:r>
      <w:r w:rsidR="00025A1F" w:rsidRPr="00995165">
        <w:rPr>
          <w:rFonts w:ascii="Helvetica" w:hAnsi="Helvetica"/>
          <w:sz w:val="22"/>
          <w:szCs w:val="22"/>
        </w:rPr>
        <w:t xml:space="preserve">, este artículo destaca las limitaciones en los puntos de partida de los sistemas de innovación, del sendero evolutivo recorrido y de los alcances de la difusión e interconexión de los ST que configuran I4.0 en los </w:t>
      </w:r>
      <w:r w:rsidR="00E800F2" w:rsidRPr="00995165">
        <w:rPr>
          <w:rFonts w:ascii="Helvetica" w:hAnsi="Helvetica"/>
          <w:sz w:val="22"/>
          <w:szCs w:val="22"/>
        </w:rPr>
        <w:t xml:space="preserve">países en desarrollo. </w:t>
      </w:r>
      <w:r w:rsidR="00B31107" w:rsidRPr="00995165">
        <w:rPr>
          <w:rFonts w:ascii="Helvetica" w:hAnsi="Helvetica"/>
          <w:sz w:val="22"/>
          <w:szCs w:val="22"/>
        </w:rPr>
        <w:t xml:space="preserve">En suma, </w:t>
      </w:r>
      <w:r w:rsidR="00025A1F" w:rsidRPr="00995165">
        <w:rPr>
          <w:rFonts w:ascii="Helvetica" w:hAnsi="Helvetica"/>
          <w:sz w:val="22"/>
          <w:szCs w:val="22"/>
          <w:lang w:val="es-ES"/>
        </w:rPr>
        <w:t xml:space="preserve">la </w:t>
      </w:r>
      <w:r w:rsidR="00025A1F" w:rsidRPr="00995165">
        <w:rPr>
          <w:rFonts w:ascii="Helvetica" w:hAnsi="Helvetica"/>
          <w:sz w:val="22"/>
          <w:szCs w:val="22"/>
          <w:lang w:val="es-ES"/>
        </w:rPr>
        <w:lastRenderedPageBreak/>
        <w:t>adopción sistémica de I4.0 sólo sería posible a partir de</w:t>
      </w:r>
      <w:r w:rsidR="00F4145C" w:rsidRPr="00995165">
        <w:rPr>
          <w:rFonts w:ascii="Helvetica" w:hAnsi="Helvetica"/>
          <w:sz w:val="22"/>
          <w:szCs w:val="22"/>
          <w:lang w:val="es-ES"/>
        </w:rPr>
        <w:t xml:space="preserve">l diseño de </w:t>
      </w:r>
      <w:r w:rsidR="00025A1F" w:rsidRPr="00995165">
        <w:rPr>
          <w:rFonts w:ascii="Helvetica" w:hAnsi="Helvetica"/>
          <w:sz w:val="22"/>
          <w:szCs w:val="22"/>
          <w:lang w:val="es-ES"/>
        </w:rPr>
        <w:t xml:space="preserve"> una política pública estratégica, experimental y transformativa</w:t>
      </w:r>
      <w:r w:rsidR="005767F5" w:rsidRPr="00995165">
        <w:rPr>
          <w:rFonts w:ascii="Helvetica" w:hAnsi="Helvetica"/>
          <w:sz w:val="22"/>
          <w:szCs w:val="22"/>
          <w:lang w:val="es-ES"/>
        </w:rPr>
        <w:t xml:space="preserve"> que forme parte de </w:t>
      </w:r>
      <w:r w:rsidR="00025A1F" w:rsidRPr="00995165">
        <w:rPr>
          <w:rFonts w:ascii="Helvetica" w:hAnsi="Helvetica"/>
          <w:sz w:val="22"/>
          <w:szCs w:val="22"/>
          <w:lang w:val="es-ES"/>
        </w:rPr>
        <w:t xml:space="preserve">un plan integral </w:t>
      </w:r>
      <w:r w:rsidR="00A43269" w:rsidRPr="00995165">
        <w:rPr>
          <w:rFonts w:ascii="Helvetica" w:hAnsi="Helvetica"/>
          <w:sz w:val="22"/>
          <w:szCs w:val="22"/>
          <w:lang w:val="es-ES"/>
        </w:rPr>
        <w:t>de d</w:t>
      </w:r>
      <w:r w:rsidR="00025A1F" w:rsidRPr="00995165">
        <w:rPr>
          <w:rFonts w:ascii="Helvetica" w:hAnsi="Helvetica"/>
          <w:sz w:val="22"/>
          <w:szCs w:val="22"/>
          <w:lang w:val="es-ES"/>
        </w:rPr>
        <w:t xml:space="preserve">esarrollo </w:t>
      </w:r>
    </w:p>
    <w:sectPr w:rsidR="00025A1F" w:rsidRPr="00995165" w:rsidSect="002C71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3559"/>
    <w:rsid w:val="00025A1F"/>
    <w:rsid w:val="000D3176"/>
    <w:rsid w:val="002C718F"/>
    <w:rsid w:val="005767F5"/>
    <w:rsid w:val="006051A7"/>
    <w:rsid w:val="00873559"/>
    <w:rsid w:val="008A35C1"/>
    <w:rsid w:val="00995165"/>
    <w:rsid w:val="00A11C5D"/>
    <w:rsid w:val="00A43269"/>
    <w:rsid w:val="00AE3102"/>
    <w:rsid w:val="00AF6FCE"/>
    <w:rsid w:val="00B31107"/>
    <w:rsid w:val="00B83F9B"/>
    <w:rsid w:val="00D67996"/>
    <w:rsid w:val="00E800F2"/>
    <w:rsid w:val="00F02E44"/>
    <w:rsid w:val="00F4145C"/>
    <w:rsid w:val="00F43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A1F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2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usuario</cp:lastModifiedBy>
  <cp:revision>2</cp:revision>
  <dcterms:created xsi:type="dcterms:W3CDTF">2019-09-30T13:48:00Z</dcterms:created>
  <dcterms:modified xsi:type="dcterms:W3CDTF">2019-09-30T13:48:00Z</dcterms:modified>
</cp:coreProperties>
</file>